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Bregal Sagemount 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SECOND FLOOR, WINDWARD HOUSE LA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ROUTE DE LA LIBERATION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HELIER, JERSEY</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JE2 3BQ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JERSEY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Open Lending Corp</w:t>
              </w:r>
            </w:hyperlink>
            <w:r>
              <w:rPr/>
              <w:t xml:space="preserve"> [ </w:t>
            </w:r>
            <w:r>
              <w:rPr>
                <w:rFonts w:ascii="Times;serif" w:hAnsi="Times;serif"/>
                <w:color w:val="0000FF"/>
                <w:sz w:val="24"/>
                <w:shd w:fill="FFFFFF" w:val="clear"/>
              </w:rPr>
              <w:t>LPRO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1138"/>
        <w:gridCol w:w="446"/>
        <w:gridCol w:w="66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U</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7,564,566</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Bregal Sagemount 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SECOND FLOOR, WINDWARD HOUSE LA</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ROUTE DE LA LIBERATION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HELIER, JERSEY</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JE2 3BQ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JERSEY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Bregal Investments,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PARK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Bregal Sagemount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PARK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tendered the shares of common stock in exchange for $3.15 per share in cash in the tender offer (the "Offer") made pursuant to the Agreement and Plan of Merger, dated as of June 15, 2026 (the "Merger Agreement"), among the Issuer, ANV Group Holdings Ltd. and Lakers Acquisition Sub,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Bregal Sagemount I, L.P. ("Bregal Sagemount") is the record holder of the shares reported. Bregal Sagemount Management LP ("Bregal Management") is the advisor of for Bregal Sagemount and Bregal Management is a relying advisor on Bregal Investments, Inc. ("Bregal Investments") which is a registered investment advisor. Each of Bregal Management and Bregal Investments disclaims beneficial ownership of these shares except to the extent of its pecuniary interest therein, if any, and this report shall not be deemed an admission that it is the beneficial owner of such shares for Section 16 of the Securities Exchange Act of 1934 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BREGAL SAGEMOUNT I, L.P., By: Bregal North America General Partner Jersey Limited, its General Partner, By: /s/ Paul Andrew Bradshaw, Paul Andrew Bradshaw,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BREGAL SAGEMOUNT I, L.P., By: Bregal North America General Partner Jersey Limited, its General Partner, By: /s/ Elena Dinamling Bubod, Elena Dinamling Bubod, Alternate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BREGAL INVESTMENTS, INC., By: /s/ Michelle S. Riley, Michelle S. Riley,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BREGAL INVESTMENTS, INC., By: /s/ Ronald Fishman, Ronald Fishman,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BREGAL SAGEMOUNT MANAGEMENT LP, By: /s/ Michelle S. Riley, Michelle S. Riley,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BREGAL SAGEMOUNT MANAGEMENT LP, By: /s/ Byran Cohen, Bryan Cohen,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4733" TargetMode="External"/><Relationship Id="rId5" Type="http://schemas.openxmlformats.org/officeDocument/2006/relationships/hyperlink" Target="http://www.sec.gov/cgi-bin/browse-edgar?action=getcompany&amp;CIK=00018062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14733" TargetMode="External"/><Relationship Id="rId9" Type="http://schemas.openxmlformats.org/officeDocument/2006/relationships/hyperlink" Target="http://www.sec.gov/cgi-bin/browse-edgar?action=getcompany&amp;CIK=0001814533" TargetMode="External"/><Relationship Id="rId10" Type="http://schemas.openxmlformats.org/officeDocument/2006/relationships/hyperlink" Target="http://www.sec.gov/cgi-bin/browse-edgar?action=getcompany&amp;CIK=0001965125"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917</Words>
  <Characters>5013</Characters>
  <CharactersWithSpaces>5810</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